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7295" w14:textId="77777777" w:rsidR="006D6B86" w:rsidRDefault="006D6B86">
      <w:r>
        <w:rPr>
          <w:noProof/>
          <w:lang w:eastAsia="de-AT"/>
        </w:rPr>
        <w:drawing>
          <wp:anchor distT="0" distB="0" distL="114300" distR="114300" simplePos="0" relativeHeight="251658240" behindDoc="0" locked="0" layoutInCell="1" allowOverlap="1" wp14:anchorId="1A9D641E" wp14:editId="23169417">
            <wp:simplePos x="0" y="0"/>
            <wp:positionH relativeFrom="column">
              <wp:posOffset>967105</wp:posOffset>
            </wp:positionH>
            <wp:positionV relativeFrom="paragraph">
              <wp:posOffset>-414020</wp:posOffset>
            </wp:positionV>
            <wp:extent cx="3776472" cy="90220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BG HeaderLeer_hal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6472" cy="902208"/>
                    </a:xfrm>
                    <a:prstGeom prst="rect">
                      <a:avLst/>
                    </a:prstGeom>
                  </pic:spPr>
                </pic:pic>
              </a:graphicData>
            </a:graphic>
          </wp:anchor>
        </w:drawing>
      </w:r>
    </w:p>
    <w:p w14:paraId="0A07BDBC" w14:textId="77777777" w:rsidR="006D6B86" w:rsidRPr="006D6B86" w:rsidRDefault="006D6B86" w:rsidP="006D6B86"/>
    <w:p w14:paraId="660695A9" w14:textId="77777777" w:rsidR="006D6B86" w:rsidRPr="006D6B86" w:rsidRDefault="006D6B86" w:rsidP="006D6B86"/>
    <w:p w14:paraId="33F65367" w14:textId="77777777" w:rsidR="005624A0" w:rsidRPr="00FD5018" w:rsidRDefault="00FF64C1" w:rsidP="000D5CDB">
      <w:pPr>
        <w:spacing w:before="100" w:beforeAutospacing="1" w:after="100" w:afterAutospacing="1"/>
        <w:ind w:left="3969"/>
        <w:rPr>
          <w:rFonts w:ascii="Times New Roman" w:hAnsi="Times New Roman" w:cs="Times New Roman"/>
          <w:b/>
          <w:bCs/>
          <w:sz w:val="36"/>
          <w:szCs w:val="36"/>
          <w:lang w:eastAsia="de-AT"/>
        </w:rPr>
      </w:pPr>
      <w:r w:rsidRPr="00FD5018">
        <w:rPr>
          <w:noProof/>
          <w:sz w:val="32"/>
          <w:szCs w:val="32"/>
          <w:lang w:eastAsia="de-AT"/>
        </w:rPr>
        <w:drawing>
          <wp:anchor distT="0" distB="0" distL="114300" distR="114300" simplePos="0" relativeHeight="251659264" behindDoc="0" locked="0" layoutInCell="1" allowOverlap="1" wp14:anchorId="585CE0F5" wp14:editId="27B9570E">
            <wp:simplePos x="0" y="0"/>
            <wp:positionH relativeFrom="column">
              <wp:posOffset>-4445</wp:posOffset>
            </wp:positionH>
            <wp:positionV relativeFrom="paragraph">
              <wp:posOffset>24765</wp:posOffset>
            </wp:positionV>
            <wp:extent cx="2114550" cy="14097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05-20_Alfried Längle_k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409700"/>
                    </a:xfrm>
                    <a:prstGeom prst="rect">
                      <a:avLst/>
                    </a:prstGeom>
                  </pic:spPr>
                </pic:pic>
              </a:graphicData>
            </a:graphic>
            <wp14:sizeRelH relativeFrom="margin">
              <wp14:pctWidth>0</wp14:pctWidth>
            </wp14:sizeRelH>
            <wp14:sizeRelV relativeFrom="margin">
              <wp14:pctHeight>0</wp14:pctHeight>
            </wp14:sizeRelV>
          </wp:anchor>
        </w:drawing>
      </w:r>
      <w:r w:rsidR="005624A0" w:rsidRPr="00FD5018">
        <w:rPr>
          <w:rFonts w:ascii="Times New Roman" w:hAnsi="Times New Roman" w:cs="Times New Roman"/>
          <w:b/>
          <w:bCs/>
          <w:sz w:val="36"/>
          <w:szCs w:val="36"/>
          <w:lang w:eastAsia="de-AT"/>
        </w:rPr>
        <w:t>Sexualität – Leben mit der Geschlechtlichkeit</w:t>
      </w:r>
    </w:p>
    <w:p w14:paraId="29A07A58" w14:textId="129A2D7C" w:rsidR="00083028" w:rsidRPr="000D5CDB" w:rsidRDefault="000D5CDB" w:rsidP="000D5CDB">
      <w:pPr>
        <w:spacing w:before="100" w:beforeAutospacing="1" w:after="100" w:afterAutospacing="1"/>
        <w:ind w:left="3969"/>
        <w:rPr>
          <w:rFonts w:ascii="Times New Roman" w:hAnsi="Times New Roman" w:cs="Times New Roman"/>
          <w:b/>
          <w:bCs/>
          <w:sz w:val="27"/>
          <w:szCs w:val="27"/>
          <w:lang w:eastAsia="de-AT"/>
        </w:rPr>
      </w:pPr>
      <w:r>
        <w:rPr>
          <w:rFonts w:ascii="Times New Roman" w:hAnsi="Times New Roman" w:cs="Times New Roman"/>
          <w:b/>
          <w:bCs/>
          <w:sz w:val="27"/>
          <w:szCs w:val="27"/>
          <w:lang w:eastAsia="de-AT"/>
        </w:rPr>
        <w:br/>
      </w:r>
      <w:r w:rsidR="005624A0">
        <w:rPr>
          <w:rFonts w:ascii="Arial" w:hAnsi="Arial" w:cs="Arial"/>
          <w:sz w:val="28"/>
          <w:szCs w:val="28"/>
        </w:rPr>
        <w:t>Seminar</w:t>
      </w:r>
      <w:r w:rsidR="00A51530">
        <w:rPr>
          <w:rFonts w:ascii="Arial" w:hAnsi="Arial" w:cs="Arial"/>
          <w:sz w:val="28"/>
          <w:szCs w:val="28"/>
        </w:rPr>
        <w:t xml:space="preserve"> </w:t>
      </w:r>
      <w:r w:rsidR="00083028" w:rsidRPr="00083028">
        <w:rPr>
          <w:rFonts w:ascii="Arial" w:hAnsi="Arial" w:cs="Arial"/>
          <w:sz w:val="28"/>
          <w:szCs w:val="28"/>
        </w:rPr>
        <w:t>in Viktorsberg</w:t>
      </w:r>
      <w:r>
        <w:rPr>
          <w:rFonts w:ascii="Arial" w:hAnsi="Arial" w:cs="Arial"/>
          <w:sz w:val="28"/>
          <w:szCs w:val="28"/>
        </w:rPr>
        <w:br/>
      </w:r>
      <w:r w:rsidR="00083028">
        <w:rPr>
          <w:rFonts w:ascii="Arial" w:hAnsi="Arial" w:cs="Arial"/>
          <w:sz w:val="28"/>
          <w:szCs w:val="28"/>
        </w:rPr>
        <w:t xml:space="preserve">mit Univ. </w:t>
      </w:r>
      <w:r w:rsidR="001A408B">
        <w:rPr>
          <w:rFonts w:ascii="Arial" w:hAnsi="Arial" w:cs="Arial"/>
          <w:sz w:val="28"/>
          <w:szCs w:val="28"/>
        </w:rPr>
        <w:t>Prof</w:t>
      </w:r>
      <w:r w:rsidR="00083028">
        <w:rPr>
          <w:rFonts w:ascii="Arial" w:hAnsi="Arial" w:cs="Arial"/>
          <w:sz w:val="28"/>
          <w:szCs w:val="28"/>
        </w:rPr>
        <w:t>. DDr. Alfried Längle</w:t>
      </w:r>
    </w:p>
    <w:p w14:paraId="0C8255D1" w14:textId="5C0FA608" w:rsidR="00083028" w:rsidRDefault="001A408B" w:rsidP="00083028">
      <w:pPr>
        <w:rPr>
          <w:rFonts w:ascii="Arial" w:hAnsi="Arial" w:cs="Arial"/>
          <w:sz w:val="24"/>
          <w:szCs w:val="24"/>
        </w:rPr>
      </w:pPr>
      <w:r>
        <w:rPr>
          <w:rFonts w:ascii="Arial" w:hAnsi="Arial" w:cs="Arial"/>
          <w:sz w:val="24"/>
          <w:szCs w:val="24"/>
        </w:rPr>
        <w:t>In diesem</w:t>
      </w:r>
      <w:r w:rsidR="00A51530">
        <w:rPr>
          <w:rFonts w:ascii="Arial" w:hAnsi="Arial" w:cs="Arial"/>
          <w:sz w:val="24"/>
          <w:szCs w:val="24"/>
        </w:rPr>
        <w:t xml:space="preserve"> </w:t>
      </w:r>
      <w:r w:rsidR="005624A0">
        <w:rPr>
          <w:rFonts w:ascii="Arial" w:hAnsi="Arial" w:cs="Arial"/>
          <w:sz w:val="24"/>
          <w:szCs w:val="24"/>
        </w:rPr>
        <w:t>Seminar</w:t>
      </w:r>
      <w:r>
        <w:rPr>
          <w:rFonts w:ascii="Arial" w:hAnsi="Arial" w:cs="Arial"/>
          <w:sz w:val="24"/>
          <w:szCs w:val="24"/>
        </w:rPr>
        <w:t xml:space="preserve"> sind folgende Schwerpunkte vorgesehen:</w:t>
      </w:r>
    </w:p>
    <w:p w14:paraId="0822B59F" w14:textId="77777777" w:rsidR="002506DA" w:rsidRDefault="00664974"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w:t>
      </w:r>
      <w:r w:rsidR="005624A0" w:rsidRPr="002506DA">
        <w:rPr>
          <w:rFonts w:ascii="Arial" w:hAnsi="Arial" w:cs="Arial"/>
          <w:sz w:val="24"/>
          <w:szCs w:val="24"/>
          <w:lang w:eastAsia="de-AT"/>
        </w:rPr>
        <w:t>elche Rolle spielt die Geschlechtlichkeit in unserem Leben?</w:t>
      </w:r>
      <w:r w:rsidR="001A408B" w:rsidRPr="002506DA">
        <w:rPr>
          <w:rFonts w:ascii="Arial" w:hAnsi="Arial" w:cs="Arial"/>
          <w:sz w:val="24"/>
          <w:szCs w:val="24"/>
          <w:lang w:eastAsia="de-AT"/>
        </w:rPr>
        <w:t xml:space="preserve"> </w:t>
      </w:r>
    </w:p>
    <w:p w14:paraId="102AC3D3" w14:textId="77777777" w:rsidR="002506DA" w:rsidRDefault="005624A0"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Was bedeutet die Geschlechtstypisierung</w:t>
      </w:r>
      <w:r w:rsidR="00664974" w:rsidRPr="002506DA">
        <w:rPr>
          <w:rFonts w:ascii="Arial" w:hAnsi="Arial" w:cs="Arial"/>
          <w:sz w:val="24"/>
          <w:szCs w:val="24"/>
          <w:lang w:eastAsia="de-AT"/>
        </w:rPr>
        <w:t>: typisch Männlich, typisch Weiblich</w:t>
      </w:r>
      <w:r w:rsidRPr="002506DA">
        <w:rPr>
          <w:rFonts w:ascii="Arial" w:hAnsi="Arial" w:cs="Arial"/>
          <w:sz w:val="24"/>
          <w:szCs w:val="24"/>
          <w:lang w:eastAsia="de-AT"/>
        </w:rPr>
        <w:t>?</w:t>
      </w:r>
      <w:r w:rsidR="001A408B" w:rsidRPr="002506DA">
        <w:rPr>
          <w:rFonts w:ascii="Arial" w:hAnsi="Arial" w:cs="Arial"/>
          <w:sz w:val="24"/>
          <w:szCs w:val="24"/>
          <w:lang w:eastAsia="de-AT"/>
        </w:rPr>
        <w:t xml:space="preserve"> </w:t>
      </w:r>
    </w:p>
    <w:p w14:paraId="40678AEF" w14:textId="2DAD8263" w:rsidR="002506DA" w:rsidRDefault="005624A0"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Was heißt es, beides in sich zu tragen</w:t>
      </w:r>
      <w:r w:rsidR="00883D97" w:rsidRPr="002506DA">
        <w:rPr>
          <w:rFonts w:ascii="Arial" w:hAnsi="Arial" w:cs="Arial"/>
          <w:sz w:val="24"/>
          <w:szCs w:val="24"/>
          <w:lang w:eastAsia="de-AT"/>
        </w:rPr>
        <w:t>?</w:t>
      </w:r>
      <w:r w:rsidR="001A408B" w:rsidRPr="002506DA">
        <w:rPr>
          <w:rFonts w:ascii="Arial" w:hAnsi="Arial" w:cs="Arial"/>
          <w:sz w:val="24"/>
          <w:szCs w:val="24"/>
          <w:lang w:eastAsia="de-AT"/>
        </w:rPr>
        <w:t xml:space="preserve"> </w:t>
      </w:r>
    </w:p>
    <w:p w14:paraId="5F550167" w14:textId="4D047E21" w:rsidR="00664974" w:rsidRPr="002506DA" w:rsidRDefault="00883D97"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Was bedeutet das für das Menschsein?</w:t>
      </w:r>
      <w:r w:rsidR="001A408B" w:rsidRPr="002506DA">
        <w:rPr>
          <w:rFonts w:ascii="Arial" w:hAnsi="Arial" w:cs="Arial"/>
          <w:sz w:val="24"/>
          <w:szCs w:val="24"/>
          <w:lang w:eastAsia="de-AT"/>
        </w:rPr>
        <w:t xml:space="preserve"> </w:t>
      </w:r>
    </w:p>
    <w:p w14:paraId="6B13EBD6" w14:textId="77777777" w:rsidR="002506DA" w:rsidRDefault="00664974"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Wohin führt uns die Geschlechtlichkeit, was ermöglicht sie uns, vor welche Probleme und Gefahren stellt sie uns?</w:t>
      </w:r>
    </w:p>
    <w:p w14:paraId="45634779" w14:textId="141E579D" w:rsidR="000D5CDB" w:rsidRPr="002506DA" w:rsidRDefault="00883D97"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Was macht Angst?</w:t>
      </w:r>
      <w:r w:rsidR="000D5CDB" w:rsidRPr="002506DA">
        <w:rPr>
          <w:rFonts w:ascii="Arial" w:hAnsi="Arial" w:cs="Arial"/>
          <w:sz w:val="24"/>
          <w:szCs w:val="24"/>
          <w:lang w:eastAsia="de-AT"/>
        </w:rPr>
        <w:t xml:space="preserve"> </w:t>
      </w:r>
    </w:p>
    <w:p w14:paraId="435EA81F" w14:textId="0C501ABB" w:rsidR="00664974" w:rsidRPr="002506DA" w:rsidRDefault="00664974" w:rsidP="002506DA">
      <w:pPr>
        <w:pStyle w:val="Listenabsatz"/>
        <w:numPr>
          <w:ilvl w:val="0"/>
          <w:numId w:val="2"/>
        </w:numPr>
        <w:spacing w:after="0"/>
        <w:rPr>
          <w:rFonts w:ascii="Arial" w:hAnsi="Arial" w:cs="Arial"/>
          <w:sz w:val="24"/>
          <w:szCs w:val="24"/>
          <w:lang w:eastAsia="de-AT"/>
        </w:rPr>
      </w:pPr>
      <w:r w:rsidRPr="002506DA">
        <w:rPr>
          <w:rFonts w:ascii="Arial" w:hAnsi="Arial" w:cs="Arial"/>
          <w:sz w:val="24"/>
          <w:szCs w:val="24"/>
          <w:lang w:eastAsia="de-AT"/>
        </w:rPr>
        <w:t>Welche Bedeutung hat Sexualität in einer intimen Beziehung?</w:t>
      </w:r>
    </w:p>
    <w:p w14:paraId="458D40A8" w14:textId="4442E559" w:rsidR="00664974" w:rsidRDefault="00664974" w:rsidP="001A408B">
      <w:pPr>
        <w:ind w:left="567"/>
        <w:rPr>
          <w:rFonts w:ascii="Arial" w:hAnsi="Arial" w:cs="Arial"/>
          <w:sz w:val="24"/>
          <w:szCs w:val="24"/>
          <w:lang w:eastAsia="de-AT"/>
        </w:rPr>
      </w:pPr>
    </w:p>
    <w:p w14:paraId="7F22F037" w14:textId="2DB238DE" w:rsidR="001A408B" w:rsidRPr="001A408B" w:rsidRDefault="00664974" w:rsidP="000D5CDB">
      <w:pPr>
        <w:rPr>
          <w:rFonts w:ascii="Arial" w:hAnsi="Arial" w:cs="Arial"/>
          <w:sz w:val="24"/>
          <w:szCs w:val="24"/>
          <w:lang w:eastAsia="de-AT"/>
        </w:rPr>
      </w:pPr>
      <w:r>
        <w:rPr>
          <w:rFonts w:ascii="Arial" w:hAnsi="Arial" w:cs="Arial"/>
          <w:sz w:val="24"/>
          <w:szCs w:val="24"/>
          <w:lang w:eastAsia="de-AT"/>
        </w:rPr>
        <w:t xml:space="preserve">Diese grundlegenden Fragen für das Verständnis der Sexualität werden vorgestellt, diskutiert, z.T. selbsterfahrerisch beleuchtet und ausgetauscht. In diesem Lichte werden die Probleme mit der Sexualität deutlicher, sodass danach die Behandlung von Sexualstörungen besprochen werden kann. Schließlich wird auf die Geschlechtlichkeit und die sexuelle Dynamik in der therapeutischen Beziehung eingegangen und </w:t>
      </w:r>
      <w:r w:rsidR="00400E89">
        <w:rPr>
          <w:rFonts w:ascii="Arial" w:hAnsi="Arial" w:cs="Arial"/>
          <w:sz w:val="24"/>
          <w:szCs w:val="24"/>
          <w:lang w:eastAsia="de-AT"/>
        </w:rPr>
        <w:t xml:space="preserve">erläutert, </w:t>
      </w:r>
      <w:r>
        <w:rPr>
          <w:rFonts w:ascii="Arial" w:hAnsi="Arial" w:cs="Arial"/>
          <w:sz w:val="24"/>
          <w:szCs w:val="24"/>
          <w:lang w:eastAsia="de-AT"/>
        </w:rPr>
        <w:t xml:space="preserve">wie dem sexuellen Missbrauch vorgebeugt werden kann. </w:t>
      </w:r>
    </w:p>
    <w:p w14:paraId="7A665E25" w14:textId="77777777" w:rsidR="001A408B" w:rsidRPr="001A408B" w:rsidRDefault="001A408B" w:rsidP="00A51530">
      <w:pPr>
        <w:tabs>
          <w:tab w:val="left" w:pos="1134"/>
        </w:tabs>
        <w:rPr>
          <w:rFonts w:ascii="Arial" w:hAnsi="Arial" w:cs="Arial"/>
          <w:b/>
          <w:sz w:val="6"/>
          <w:szCs w:val="24"/>
        </w:rPr>
      </w:pPr>
    </w:p>
    <w:p w14:paraId="25DF1F8A" w14:textId="577E8F44" w:rsidR="00400E89" w:rsidRDefault="008F32F9" w:rsidP="00400E89">
      <w:pPr>
        <w:tabs>
          <w:tab w:val="left" w:pos="1134"/>
        </w:tabs>
        <w:ind w:left="1128" w:hanging="1128"/>
        <w:rPr>
          <w:rFonts w:ascii="Arial" w:hAnsi="Arial" w:cs="Arial"/>
          <w:sz w:val="24"/>
          <w:szCs w:val="24"/>
        </w:rPr>
      </w:pPr>
      <w:r w:rsidRPr="00FF64C1">
        <w:rPr>
          <w:rFonts w:ascii="Arial" w:hAnsi="Arial" w:cs="Arial"/>
          <w:b/>
          <w:sz w:val="24"/>
          <w:szCs w:val="24"/>
        </w:rPr>
        <w:t>Termin:</w:t>
      </w:r>
      <w:r w:rsidR="00FF64C1">
        <w:rPr>
          <w:rFonts w:ascii="Arial" w:hAnsi="Arial" w:cs="Arial"/>
          <w:sz w:val="24"/>
          <w:szCs w:val="24"/>
        </w:rPr>
        <w:t xml:space="preserve"> </w:t>
      </w:r>
      <w:r w:rsidR="00A51530">
        <w:rPr>
          <w:rFonts w:ascii="Arial" w:hAnsi="Arial" w:cs="Arial"/>
          <w:sz w:val="24"/>
          <w:szCs w:val="24"/>
        </w:rPr>
        <w:tab/>
      </w:r>
      <w:r w:rsidR="00116347">
        <w:rPr>
          <w:rFonts w:ascii="Arial" w:hAnsi="Arial" w:cs="Arial"/>
          <w:b/>
          <w:sz w:val="24"/>
          <w:szCs w:val="24"/>
        </w:rPr>
        <w:t>8</w:t>
      </w:r>
      <w:r w:rsidR="00083028" w:rsidRPr="00682365">
        <w:rPr>
          <w:rFonts w:ascii="Arial" w:hAnsi="Arial" w:cs="Arial"/>
          <w:b/>
          <w:sz w:val="24"/>
          <w:szCs w:val="24"/>
        </w:rPr>
        <w:t xml:space="preserve">. – </w:t>
      </w:r>
      <w:r w:rsidR="00116347">
        <w:rPr>
          <w:rFonts w:ascii="Arial" w:hAnsi="Arial" w:cs="Arial"/>
          <w:b/>
          <w:sz w:val="24"/>
          <w:szCs w:val="24"/>
        </w:rPr>
        <w:t>9</w:t>
      </w:r>
      <w:r w:rsidR="00083028" w:rsidRPr="00682365">
        <w:rPr>
          <w:rFonts w:ascii="Arial" w:hAnsi="Arial" w:cs="Arial"/>
          <w:b/>
          <w:sz w:val="24"/>
          <w:szCs w:val="24"/>
        </w:rPr>
        <w:t>. Dezember 20</w:t>
      </w:r>
      <w:r w:rsidR="00116347">
        <w:rPr>
          <w:rFonts w:ascii="Arial" w:hAnsi="Arial" w:cs="Arial"/>
          <w:b/>
          <w:sz w:val="24"/>
          <w:szCs w:val="24"/>
        </w:rPr>
        <w:t>21</w:t>
      </w:r>
      <w:r w:rsidR="00400E89">
        <w:rPr>
          <w:rFonts w:ascii="Arial" w:hAnsi="Arial" w:cs="Arial"/>
          <w:b/>
          <w:sz w:val="24"/>
          <w:szCs w:val="24"/>
        </w:rPr>
        <w:br/>
      </w:r>
      <w:r w:rsidR="00400E89">
        <w:rPr>
          <w:rFonts w:ascii="Arial" w:hAnsi="Arial" w:cs="Arial"/>
          <w:sz w:val="24"/>
          <w:szCs w:val="24"/>
        </w:rPr>
        <w:t xml:space="preserve">8. Dezember: von 10 </w:t>
      </w:r>
      <w:r w:rsidR="00A850ED">
        <w:rPr>
          <w:rFonts w:ascii="Arial" w:hAnsi="Arial" w:cs="Arial"/>
          <w:sz w:val="24"/>
          <w:szCs w:val="24"/>
        </w:rPr>
        <w:t>– 12:30 Uhr und von 14</w:t>
      </w:r>
      <w:r w:rsidR="00083028">
        <w:rPr>
          <w:rFonts w:ascii="Arial" w:hAnsi="Arial" w:cs="Arial"/>
          <w:sz w:val="24"/>
          <w:szCs w:val="24"/>
        </w:rPr>
        <w:t xml:space="preserve"> – 18 Uhr</w:t>
      </w:r>
      <w:r w:rsidR="00400E89">
        <w:rPr>
          <w:rFonts w:ascii="Arial" w:hAnsi="Arial" w:cs="Arial"/>
          <w:sz w:val="24"/>
          <w:szCs w:val="24"/>
        </w:rPr>
        <w:br/>
        <w:t>9. Dezember: von 9 – 12:30 Uhr und von 14 – 18 Uhr</w:t>
      </w:r>
    </w:p>
    <w:p w14:paraId="00D11E20" w14:textId="77777777" w:rsidR="00083028" w:rsidRDefault="008F32F9" w:rsidP="00A51530">
      <w:pPr>
        <w:tabs>
          <w:tab w:val="left" w:pos="993"/>
          <w:tab w:val="left" w:pos="1134"/>
        </w:tabs>
        <w:rPr>
          <w:rFonts w:ascii="Arial" w:hAnsi="Arial" w:cs="Arial"/>
          <w:sz w:val="24"/>
          <w:szCs w:val="24"/>
        </w:rPr>
      </w:pPr>
      <w:r w:rsidRPr="00FF64C1">
        <w:rPr>
          <w:rFonts w:ascii="Arial" w:hAnsi="Arial" w:cs="Arial"/>
          <w:b/>
          <w:sz w:val="24"/>
          <w:szCs w:val="24"/>
        </w:rPr>
        <w:t>Ort:</w:t>
      </w:r>
      <w:r w:rsidR="00682365">
        <w:rPr>
          <w:rFonts w:ascii="Arial" w:hAnsi="Arial" w:cs="Arial"/>
          <w:sz w:val="24"/>
          <w:szCs w:val="24"/>
        </w:rPr>
        <w:tab/>
      </w:r>
      <w:r w:rsidR="00A51530">
        <w:rPr>
          <w:rFonts w:ascii="Arial" w:hAnsi="Arial" w:cs="Arial"/>
          <w:sz w:val="24"/>
          <w:szCs w:val="24"/>
        </w:rPr>
        <w:tab/>
      </w:r>
      <w:r w:rsidR="00083028" w:rsidRPr="00682365">
        <w:rPr>
          <w:rFonts w:ascii="Arial" w:hAnsi="Arial" w:cs="Arial"/>
          <w:b/>
          <w:sz w:val="24"/>
          <w:szCs w:val="24"/>
        </w:rPr>
        <w:t>Kloster Viktorsberg</w:t>
      </w:r>
    </w:p>
    <w:p w14:paraId="717D58E2" w14:textId="349B0380" w:rsidR="00830927" w:rsidRPr="00830927" w:rsidRDefault="008F32F9" w:rsidP="00847D91">
      <w:pPr>
        <w:ind w:left="1985" w:hanging="1985"/>
        <w:rPr>
          <w:sz w:val="28"/>
          <w:szCs w:val="24"/>
        </w:rPr>
      </w:pPr>
      <w:r w:rsidRPr="00FF64C1">
        <w:rPr>
          <w:rFonts w:ascii="Arial" w:hAnsi="Arial" w:cs="Arial"/>
          <w:b/>
          <w:sz w:val="24"/>
          <w:szCs w:val="24"/>
        </w:rPr>
        <w:t>Seminargebühr:</w:t>
      </w:r>
      <w:r w:rsidRPr="00830927">
        <w:rPr>
          <w:rFonts w:ascii="Arial" w:hAnsi="Arial" w:cs="Arial"/>
          <w:sz w:val="28"/>
          <w:szCs w:val="24"/>
        </w:rPr>
        <w:t xml:space="preserve"> </w:t>
      </w:r>
      <w:r w:rsidR="00847D91">
        <w:rPr>
          <w:rFonts w:ascii="Arial" w:hAnsi="Arial" w:cs="Arial"/>
          <w:sz w:val="28"/>
          <w:szCs w:val="24"/>
        </w:rPr>
        <w:tab/>
      </w:r>
      <w:r w:rsidR="00847D91">
        <w:rPr>
          <w:sz w:val="28"/>
          <w:szCs w:val="24"/>
        </w:rPr>
        <w:t>Kosten für</w:t>
      </w:r>
      <w:r w:rsidR="00830927" w:rsidRPr="00830927">
        <w:rPr>
          <w:sz w:val="28"/>
          <w:szCs w:val="24"/>
        </w:rPr>
        <w:t xml:space="preserve"> </w:t>
      </w:r>
      <w:r w:rsidR="00830927" w:rsidRPr="00830927">
        <w:rPr>
          <w:b/>
          <w:sz w:val="28"/>
          <w:szCs w:val="24"/>
        </w:rPr>
        <w:t>Mitglieder</w:t>
      </w:r>
      <w:r w:rsidR="00830927" w:rsidRPr="00830927">
        <w:rPr>
          <w:sz w:val="28"/>
          <w:szCs w:val="24"/>
        </w:rPr>
        <w:t xml:space="preserve"> der GLE: </w:t>
      </w:r>
      <w:r w:rsidR="00847D91">
        <w:rPr>
          <w:sz w:val="28"/>
          <w:szCs w:val="24"/>
        </w:rPr>
        <w:br/>
        <w:t xml:space="preserve">€ </w:t>
      </w:r>
      <w:r w:rsidR="00830927" w:rsidRPr="00830927">
        <w:rPr>
          <w:sz w:val="28"/>
          <w:szCs w:val="24"/>
        </w:rPr>
        <w:t>3</w:t>
      </w:r>
      <w:r w:rsidR="00116347">
        <w:rPr>
          <w:sz w:val="28"/>
          <w:szCs w:val="24"/>
        </w:rPr>
        <w:t>70</w:t>
      </w:r>
      <w:r w:rsidR="00830927" w:rsidRPr="00830927">
        <w:rPr>
          <w:sz w:val="28"/>
          <w:szCs w:val="24"/>
        </w:rPr>
        <w:t xml:space="preserve">,- netto (für </w:t>
      </w:r>
      <w:r w:rsidR="00830927">
        <w:rPr>
          <w:sz w:val="28"/>
          <w:szCs w:val="24"/>
        </w:rPr>
        <w:t>A</w:t>
      </w:r>
      <w:r w:rsidR="00830927" w:rsidRPr="00830927">
        <w:rPr>
          <w:sz w:val="28"/>
          <w:szCs w:val="24"/>
        </w:rPr>
        <w:t>usbildungskandidat</w:t>
      </w:r>
      <w:r w:rsidR="00830927">
        <w:rPr>
          <w:sz w:val="28"/>
          <w:szCs w:val="24"/>
        </w:rPr>
        <w:t>Inn</w:t>
      </w:r>
      <w:r w:rsidR="00830927" w:rsidRPr="00830927">
        <w:rPr>
          <w:sz w:val="28"/>
          <w:szCs w:val="24"/>
        </w:rPr>
        <w:t>e</w:t>
      </w:r>
      <w:r w:rsidR="00165D92">
        <w:rPr>
          <w:sz w:val="28"/>
          <w:szCs w:val="24"/>
        </w:rPr>
        <w:t>n; für fertige Therapeuten kommt</w:t>
      </w:r>
      <w:r w:rsidR="00830927" w:rsidRPr="00830927">
        <w:rPr>
          <w:sz w:val="28"/>
          <w:szCs w:val="24"/>
        </w:rPr>
        <w:t xml:space="preserve"> 20 </w:t>
      </w:r>
      <w:r w:rsidR="00847D91">
        <w:rPr>
          <w:sz w:val="28"/>
          <w:szCs w:val="24"/>
        </w:rPr>
        <w:t xml:space="preserve">% MWSt = </w:t>
      </w:r>
      <w:r w:rsidR="00116347">
        <w:rPr>
          <w:sz w:val="28"/>
          <w:szCs w:val="24"/>
        </w:rPr>
        <w:t>74</w:t>
      </w:r>
      <w:r w:rsidR="00847D91">
        <w:rPr>
          <w:sz w:val="28"/>
          <w:szCs w:val="24"/>
        </w:rPr>
        <w:t xml:space="preserve">,- dazu, gesamt € </w:t>
      </w:r>
      <w:r w:rsidR="00116347">
        <w:rPr>
          <w:sz w:val="28"/>
          <w:szCs w:val="24"/>
        </w:rPr>
        <w:t>444</w:t>
      </w:r>
      <w:r w:rsidR="00830927" w:rsidRPr="00830927">
        <w:rPr>
          <w:sz w:val="28"/>
          <w:szCs w:val="24"/>
        </w:rPr>
        <w:t>,-)</w:t>
      </w:r>
    </w:p>
    <w:p w14:paraId="70C7DD32" w14:textId="52367E66" w:rsidR="00830927" w:rsidRPr="00830927" w:rsidRDefault="00830927" w:rsidP="00847D91">
      <w:pPr>
        <w:ind w:left="1985" w:hanging="1985"/>
        <w:rPr>
          <w:sz w:val="28"/>
          <w:szCs w:val="24"/>
        </w:rPr>
      </w:pPr>
      <w:r w:rsidRPr="00830927">
        <w:rPr>
          <w:sz w:val="28"/>
          <w:szCs w:val="24"/>
        </w:rPr>
        <w:t xml:space="preserve">Kosten für </w:t>
      </w:r>
      <w:r w:rsidRPr="00830927">
        <w:rPr>
          <w:b/>
          <w:sz w:val="28"/>
          <w:szCs w:val="24"/>
        </w:rPr>
        <w:t>Nicht-Mitglieder</w:t>
      </w:r>
      <w:r w:rsidRPr="00830927">
        <w:rPr>
          <w:sz w:val="28"/>
          <w:szCs w:val="24"/>
        </w:rPr>
        <w:t xml:space="preserve"> der GLE: </w:t>
      </w:r>
      <w:r w:rsidR="00847D91">
        <w:rPr>
          <w:sz w:val="28"/>
          <w:szCs w:val="24"/>
        </w:rPr>
        <w:br/>
        <w:t xml:space="preserve">€ </w:t>
      </w:r>
      <w:r w:rsidR="00116347">
        <w:rPr>
          <w:sz w:val="28"/>
          <w:szCs w:val="24"/>
        </w:rPr>
        <w:t>410</w:t>
      </w:r>
      <w:r w:rsidR="00165D92">
        <w:rPr>
          <w:sz w:val="28"/>
          <w:szCs w:val="24"/>
        </w:rPr>
        <w:t>,- + 20% MWSt, gesamt somit € 4</w:t>
      </w:r>
      <w:r w:rsidR="00FD5018">
        <w:rPr>
          <w:sz w:val="28"/>
          <w:szCs w:val="24"/>
        </w:rPr>
        <w:t>92</w:t>
      </w:r>
      <w:r w:rsidR="00165D92">
        <w:rPr>
          <w:sz w:val="28"/>
          <w:szCs w:val="24"/>
        </w:rPr>
        <w:t>,-</w:t>
      </w:r>
    </w:p>
    <w:p w14:paraId="3E7DBFB9" w14:textId="77777777" w:rsidR="00830927" w:rsidRPr="00830927" w:rsidRDefault="00830927" w:rsidP="00830927">
      <w:pPr>
        <w:rPr>
          <w:sz w:val="24"/>
          <w:szCs w:val="24"/>
        </w:rPr>
      </w:pPr>
      <w:r w:rsidRPr="00830927">
        <w:rPr>
          <w:sz w:val="28"/>
          <w:szCs w:val="24"/>
        </w:rPr>
        <w:lastRenderedPageBreak/>
        <w:t xml:space="preserve">Die Gebühr kann vor Ort in bar bezahlt werden </w:t>
      </w:r>
      <w:r>
        <w:rPr>
          <w:sz w:val="28"/>
          <w:szCs w:val="24"/>
        </w:rPr>
        <w:t xml:space="preserve">oder </w:t>
      </w:r>
      <w:r w:rsidRPr="00830927">
        <w:rPr>
          <w:sz w:val="28"/>
          <w:szCs w:val="24"/>
        </w:rPr>
        <w:t xml:space="preserve">vorab auf das Konto von </w:t>
      </w:r>
      <w:r w:rsidRPr="00165D92">
        <w:rPr>
          <w:b/>
          <w:sz w:val="28"/>
          <w:szCs w:val="24"/>
        </w:rPr>
        <w:t>Alfried Längle</w:t>
      </w:r>
      <w:r w:rsidRPr="00830927">
        <w:rPr>
          <w:sz w:val="28"/>
          <w:szCs w:val="24"/>
        </w:rPr>
        <w:t xml:space="preserve"> überwiesen werden: </w:t>
      </w:r>
      <w:r w:rsidRPr="00165D92">
        <w:rPr>
          <w:b/>
          <w:sz w:val="28"/>
          <w:szCs w:val="24"/>
        </w:rPr>
        <w:t>AT022011100004033582</w:t>
      </w:r>
      <w:r w:rsidRPr="00165D92">
        <w:rPr>
          <w:b/>
          <w:sz w:val="28"/>
          <w:szCs w:val="24"/>
        </w:rPr>
        <w:tab/>
      </w:r>
      <w:r w:rsidRPr="00830927">
        <w:rPr>
          <w:sz w:val="24"/>
          <w:szCs w:val="24"/>
        </w:rPr>
        <w:t xml:space="preserve">BIC: GIBAATWWXXX </w:t>
      </w:r>
    </w:p>
    <w:p w14:paraId="79310015" w14:textId="77777777" w:rsidR="008F32F9" w:rsidRPr="00FF64C1" w:rsidRDefault="008F32F9" w:rsidP="008F32F9">
      <w:pPr>
        <w:rPr>
          <w:rFonts w:ascii="Arial" w:hAnsi="Arial" w:cs="Arial"/>
          <w:sz w:val="12"/>
          <w:szCs w:val="12"/>
        </w:rPr>
      </w:pPr>
    </w:p>
    <w:p w14:paraId="67DD2AB3" w14:textId="12CB6D57" w:rsidR="00830927" w:rsidRDefault="008F32F9" w:rsidP="008F32F9">
      <w:pPr>
        <w:rPr>
          <w:rFonts w:ascii="Arial" w:hAnsi="Arial" w:cs="Arial"/>
          <w:sz w:val="24"/>
          <w:szCs w:val="24"/>
        </w:rPr>
      </w:pPr>
      <w:r>
        <w:rPr>
          <w:rFonts w:ascii="Arial" w:hAnsi="Arial" w:cs="Arial"/>
          <w:sz w:val="24"/>
          <w:szCs w:val="24"/>
        </w:rPr>
        <w:t xml:space="preserve">Anmeldung </w:t>
      </w:r>
      <w:r w:rsidR="00847D91">
        <w:rPr>
          <w:rFonts w:ascii="Arial" w:hAnsi="Arial" w:cs="Arial"/>
          <w:sz w:val="24"/>
          <w:szCs w:val="24"/>
        </w:rPr>
        <w:t xml:space="preserve">mit beiliegendem Anmeldeformular </w:t>
      </w:r>
      <w:r w:rsidR="00FF64C1">
        <w:rPr>
          <w:rFonts w:ascii="Arial" w:hAnsi="Arial" w:cs="Arial"/>
          <w:sz w:val="24"/>
          <w:szCs w:val="24"/>
        </w:rPr>
        <w:t xml:space="preserve">unter </w:t>
      </w:r>
      <w:hyperlink r:id="rId9" w:history="1">
        <w:r w:rsidR="00A51530" w:rsidRPr="00525BF5">
          <w:rPr>
            <w:rStyle w:val="Hyperlink"/>
            <w:rFonts w:ascii="Arial" w:hAnsi="Arial" w:cs="Arial"/>
            <w:b/>
            <w:sz w:val="24"/>
            <w:szCs w:val="24"/>
          </w:rPr>
          <w:t>info@hohengartner.at</w:t>
        </w:r>
      </w:hyperlink>
      <w:r w:rsidR="00A51530">
        <w:rPr>
          <w:rFonts w:ascii="Arial" w:hAnsi="Arial" w:cs="Arial"/>
          <w:sz w:val="24"/>
          <w:szCs w:val="24"/>
        </w:rPr>
        <w:br/>
      </w:r>
      <w:r w:rsidR="00FF64C1">
        <w:rPr>
          <w:rFonts w:ascii="Arial" w:hAnsi="Arial" w:cs="Arial"/>
          <w:sz w:val="24"/>
          <w:szCs w:val="24"/>
        </w:rPr>
        <w:t>Mindestteilnehmerzahl 12</w:t>
      </w:r>
      <w:r w:rsidR="0011366A">
        <w:rPr>
          <w:rFonts w:ascii="Arial" w:hAnsi="Arial" w:cs="Arial"/>
          <w:sz w:val="24"/>
          <w:szCs w:val="24"/>
        </w:rPr>
        <w:t xml:space="preserve"> </w:t>
      </w:r>
      <w:r w:rsidR="00931F4B">
        <w:rPr>
          <w:rFonts w:ascii="Arial" w:hAnsi="Arial" w:cs="Arial"/>
          <w:sz w:val="24"/>
          <w:szCs w:val="24"/>
        </w:rPr>
        <w:t>–</w:t>
      </w:r>
      <w:r w:rsidR="00FF64C1">
        <w:rPr>
          <w:rFonts w:ascii="Arial" w:hAnsi="Arial" w:cs="Arial"/>
          <w:sz w:val="24"/>
          <w:szCs w:val="24"/>
        </w:rPr>
        <w:t xml:space="preserve"> </w:t>
      </w:r>
      <w:r w:rsidR="00847D91">
        <w:rPr>
          <w:rFonts w:ascii="Arial" w:hAnsi="Arial" w:cs="Arial"/>
          <w:sz w:val="24"/>
          <w:szCs w:val="24"/>
        </w:rPr>
        <w:t xml:space="preserve">maximal </w:t>
      </w:r>
      <w:r w:rsidR="00FF64C1">
        <w:rPr>
          <w:rFonts w:ascii="Arial" w:hAnsi="Arial" w:cs="Arial"/>
          <w:sz w:val="24"/>
          <w:szCs w:val="24"/>
        </w:rPr>
        <w:t>20</w:t>
      </w:r>
      <w:r w:rsidR="00931F4B">
        <w:rPr>
          <w:rFonts w:ascii="Arial" w:hAnsi="Arial" w:cs="Arial"/>
          <w:sz w:val="24"/>
          <w:szCs w:val="24"/>
        </w:rPr>
        <w:t>.</w:t>
      </w:r>
      <w:r w:rsidR="00A51530">
        <w:rPr>
          <w:rFonts w:ascii="Arial" w:hAnsi="Arial" w:cs="Arial"/>
          <w:sz w:val="24"/>
          <w:szCs w:val="24"/>
        </w:rPr>
        <w:br/>
      </w:r>
      <w:r w:rsidR="00FF64C1">
        <w:rPr>
          <w:rFonts w:ascii="Arial" w:hAnsi="Arial" w:cs="Arial"/>
          <w:sz w:val="24"/>
          <w:szCs w:val="24"/>
        </w:rPr>
        <w:t>ACHTUNG: begrenzte Teilnehmerzahl nach Datum der Anmeldung!</w:t>
      </w:r>
    </w:p>
    <w:p w14:paraId="33C2E0D8" w14:textId="77C7A6B1" w:rsidR="00E1170C" w:rsidRDefault="00830927" w:rsidP="00847D91">
      <w:pPr>
        <w:rPr>
          <w:rFonts w:ascii="Arial" w:hAnsi="Arial" w:cs="Arial"/>
          <w:sz w:val="24"/>
          <w:szCs w:val="24"/>
          <w:lang w:eastAsia="de-AT"/>
        </w:rPr>
      </w:pPr>
      <w:r w:rsidRPr="00847D91">
        <w:rPr>
          <w:rFonts w:ascii="Arial" w:hAnsi="Arial" w:cs="Arial"/>
          <w:b/>
          <w:sz w:val="24"/>
          <w:szCs w:val="24"/>
        </w:rPr>
        <w:t>Rücktrittsregelung</w:t>
      </w:r>
      <w:r w:rsidRPr="00847D91">
        <w:rPr>
          <w:rFonts w:ascii="Arial" w:hAnsi="Arial" w:cs="Arial"/>
          <w:sz w:val="24"/>
          <w:szCs w:val="24"/>
        </w:rPr>
        <w:t xml:space="preserve">: Ab dem </w:t>
      </w:r>
      <w:r w:rsidR="00847D91" w:rsidRPr="00847D91">
        <w:rPr>
          <w:rFonts w:ascii="Arial" w:hAnsi="Arial" w:cs="Arial"/>
          <w:sz w:val="24"/>
          <w:szCs w:val="24"/>
          <w:lang w:eastAsia="de-AT"/>
        </w:rPr>
        <w:t xml:space="preserve">1. Oktober </w:t>
      </w:r>
      <w:r w:rsidRPr="00847D91">
        <w:rPr>
          <w:rFonts w:ascii="Arial" w:hAnsi="Arial" w:cs="Arial"/>
          <w:sz w:val="24"/>
          <w:szCs w:val="24"/>
          <w:lang w:eastAsia="de-AT"/>
        </w:rPr>
        <w:t>20</w:t>
      </w:r>
      <w:r w:rsidR="00116347">
        <w:rPr>
          <w:rFonts w:ascii="Arial" w:hAnsi="Arial" w:cs="Arial"/>
          <w:sz w:val="24"/>
          <w:szCs w:val="24"/>
          <w:lang w:eastAsia="de-AT"/>
        </w:rPr>
        <w:t>21</w:t>
      </w:r>
      <w:r w:rsidRPr="00847D91">
        <w:rPr>
          <w:rFonts w:ascii="Arial" w:hAnsi="Arial" w:cs="Arial"/>
          <w:sz w:val="24"/>
          <w:szCs w:val="24"/>
          <w:lang w:eastAsia="de-AT"/>
        </w:rPr>
        <w:t xml:space="preserve"> ist die Anmeldung verbindlich </w:t>
      </w:r>
      <w:r w:rsidR="00847D91">
        <w:rPr>
          <w:rFonts w:ascii="Arial" w:hAnsi="Arial" w:cs="Arial"/>
          <w:sz w:val="24"/>
          <w:szCs w:val="24"/>
          <w:lang w:eastAsia="de-AT"/>
        </w:rPr>
        <w:br/>
      </w:r>
      <w:r w:rsidRPr="00847D91">
        <w:rPr>
          <w:rFonts w:ascii="Arial" w:hAnsi="Arial" w:cs="Arial"/>
          <w:sz w:val="24"/>
          <w:szCs w:val="24"/>
          <w:lang w:eastAsia="de-AT"/>
        </w:rPr>
        <w:t>(d.h. Absage entbindet dann nicht von Bezahlung; Ersatz ist möglich, evtl. auch aus einer Warteliste, falls eine besteht). </w:t>
      </w:r>
    </w:p>
    <w:p w14:paraId="2D4B027D" w14:textId="5A7E7209" w:rsidR="00400E89" w:rsidRDefault="00400E89" w:rsidP="00847D91">
      <w:pPr>
        <w:rPr>
          <w:rFonts w:ascii="Arial" w:hAnsi="Arial" w:cs="Arial"/>
          <w:sz w:val="24"/>
          <w:szCs w:val="24"/>
          <w:lang w:eastAsia="de-AT"/>
        </w:rPr>
      </w:pPr>
      <w:r>
        <w:rPr>
          <w:rFonts w:ascii="Arial" w:hAnsi="Arial" w:cs="Arial"/>
          <w:sz w:val="24"/>
          <w:szCs w:val="24"/>
          <w:lang w:eastAsia="de-AT"/>
        </w:rPr>
        <w:t>Sollte das Seminar durch entsprechende Covid-Regeln nicht in Präsenz stattfinden können (was wir nicht hoffen!), so wird es in ein Online-Seminar umgewandelt.</w:t>
      </w:r>
      <w:r>
        <w:rPr>
          <w:rFonts w:ascii="Arial" w:hAnsi="Arial" w:cs="Arial"/>
          <w:sz w:val="24"/>
          <w:szCs w:val="24"/>
          <w:lang w:eastAsia="de-AT"/>
        </w:rPr>
        <w:br/>
        <w:t>Sollte jemand auf keinen Fall online teilnehmen wollen, ist dies auf dem Anmeldeformular anzukreuzen.</w:t>
      </w:r>
    </w:p>
    <w:p w14:paraId="50A5C97F" w14:textId="77777777" w:rsidR="00E1170C" w:rsidRDefault="00E1170C" w:rsidP="00847D91">
      <w:pPr>
        <w:rPr>
          <w:rFonts w:ascii="Arial" w:hAnsi="Arial" w:cs="Arial"/>
          <w:sz w:val="24"/>
          <w:szCs w:val="24"/>
          <w:lang w:eastAsia="de-AT"/>
        </w:rPr>
      </w:pPr>
    </w:p>
    <w:p w14:paraId="3BF21613" w14:textId="509B1B98" w:rsidR="00400E89" w:rsidRDefault="00FF64C1" w:rsidP="00A51530">
      <w:pPr>
        <w:rPr>
          <w:rFonts w:ascii="Arial" w:hAnsi="Arial" w:cs="Arial"/>
          <w:sz w:val="24"/>
          <w:szCs w:val="24"/>
        </w:rPr>
      </w:pPr>
      <w:r>
        <w:rPr>
          <w:rFonts w:ascii="Arial" w:hAnsi="Arial" w:cs="Arial"/>
          <w:sz w:val="24"/>
          <w:szCs w:val="24"/>
        </w:rPr>
        <w:t xml:space="preserve">Das Mittagessen findet im Hotel Viktor statt. Es gibt die Wahl zwischen einem </w:t>
      </w:r>
      <w:r w:rsidR="00A51530">
        <w:rPr>
          <w:rFonts w:ascii="Arial" w:hAnsi="Arial" w:cs="Arial"/>
          <w:sz w:val="24"/>
          <w:szCs w:val="24"/>
        </w:rPr>
        <w:br/>
      </w:r>
      <w:r>
        <w:rPr>
          <w:rFonts w:ascii="Arial" w:hAnsi="Arial" w:cs="Arial"/>
          <w:sz w:val="24"/>
          <w:szCs w:val="24"/>
        </w:rPr>
        <w:t>3-gängigen Fleis</w:t>
      </w:r>
      <w:r w:rsidR="00400E89">
        <w:rPr>
          <w:rFonts w:ascii="Arial" w:hAnsi="Arial" w:cs="Arial"/>
          <w:sz w:val="24"/>
          <w:szCs w:val="24"/>
        </w:rPr>
        <w:t xml:space="preserve">ch- oder vegetarischem Menü </w:t>
      </w:r>
      <w:r w:rsidR="00682365">
        <w:rPr>
          <w:rFonts w:ascii="Arial" w:hAnsi="Arial" w:cs="Arial"/>
          <w:sz w:val="24"/>
          <w:szCs w:val="24"/>
        </w:rPr>
        <w:t xml:space="preserve">plus Getränke. </w:t>
      </w:r>
      <w:r w:rsidR="00400E89">
        <w:rPr>
          <w:rFonts w:ascii="Arial" w:hAnsi="Arial" w:cs="Arial"/>
          <w:sz w:val="24"/>
          <w:szCs w:val="24"/>
        </w:rPr>
        <w:br/>
        <w:t>Sollte jemand ein veganes Menü wünschen, ist dies ebenfalls auf dem Anmeldeformular zu vermerken.</w:t>
      </w:r>
      <w:r w:rsidR="00952E71">
        <w:rPr>
          <w:rFonts w:ascii="Arial" w:hAnsi="Arial" w:cs="Arial"/>
          <w:sz w:val="24"/>
          <w:szCs w:val="24"/>
        </w:rPr>
        <w:br/>
        <w:t xml:space="preserve">Das Mittagessen sowie die Getränke beim Essen werden </w:t>
      </w:r>
      <w:r>
        <w:rPr>
          <w:rFonts w:ascii="Arial" w:hAnsi="Arial" w:cs="Arial"/>
          <w:sz w:val="24"/>
          <w:szCs w:val="24"/>
        </w:rPr>
        <w:t>vor Ort kassiert.</w:t>
      </w:r>
      <w:r w:rsidR="00400E89">
        <w:rPr>
          <w:rFonts w:ascii="Arial" w:hAnsi="Arial" w:cs="Arial"/>
          <w:sz w:val="24"/>
          <w:szCs w:val="24"/>
        </w:rPr>
        <w:br/>
      </w:r>
      <w:r w:rsidR="00A51530">
        <w:rPr>
          <w:rFonts w:ascii="Arial" w:hAnsi="Arial" w:cs="Arial"/>
          <w:sz w:val="24"/>
          <w:szCs w:val="24"/>
        </w:rPr>
        <w:br/>
      </w:r>
      <w:r>
        <w:rPr>
          <w:rFonts w:ascii="Arial" w:hAnsi="Arial" w:cs="Arial"/>
          <w:sz w:val="24"/>
          <w:szCs w:val="24"/>
        </w:rPr>
        <w:t xml:space="preserve">Als Jausenverpflegung bietet die Stiftung Kloster Viktorsberg </w:t>
      </w:r>
      <w:r w:rsidR="00400E89">
        <w:rPr>
          <w:rFonts w:ascii="Arial" w:hAnsi="Arial" w:cs="Arial"/>
          <w:sz w:val="24"/>
          <w:szCs w:val="24"/>
        </w:rPr>
        <w:t>Kaffee und Getränke. Zur Begleichung steht ein Körbchen bereit. Bitte etwas Kleingeld mitnehmen.</w:t>
      </w:r>
    </w:p>
    <w:p w14:paraId="35280CB8" w14:textId="5145A1FB" w:rsidR="00952E71" w:rsidRDefault="00A51530" w:rsidP="00A51530">
      <w:pPr>
        <w:rPr>
          <w:rFonts w:ascii="Arial" w:hAnsi="Arial" w:cs="Arial"/>
          <w:sz w:val="24"/>
          <w:szCs w:val="24"/>
        </w:rPr>
      </w:pPr>
      <w:r>
        <w:rPr>
          <w:rFonts w:ascii="Arial" w:hAnsi="Arial" w:cs="Arial"/>
          <w:sz w:val="24"/>
          <w:szCs w:val="24"/>
        </w:rPr>
        <w:br/>
        <w:t>Für die GLE Vorarlberg:</w:t>
      </w:r>
      <w:r>
        <w:rPr>
          <w:rFonts w:ascii="Arial" w:hAnsi="Arial" w:cs="Arial"/>
          <w:sz w:val="24"/>
          <w:szCs w:val="24"/>
        </w:rPr>
        <w:br/>
        <w:t>Beatrix Hohe</w:t>
      </w:r>
      <w:r w:rsidR="00952E71">
        <w:rPr>
          <w:rFonts w:ascii="Arial" w:hAnsi="Arial" w:cs="Arial"/>
          <w:sz w:val="24"/>
          <w:szCs w:val="24"/>
        </w:rPr>
        <w:t>ngartner,</w:t>
      </w:r>
      <w:r w:rsidR="00952E71">
        <w:rPr>
          <w:rFonts w:ascii="Arial" w:hAnsi="Arial" w:cs="Arial"/>
          <w:sz w:val="24"/>
          <w:szCs w:val="24"/>
        </w:rPr>
        <w:br/>
      </w:r>
      <w:r>
        <w:rPr>
          <w:rFonts w:ascii="Arial" w:hAnsi="Arial" w:cs="Arial"/>
          <w:sz w:val="24"/>
          <w:szCs w:val="24"/>
        </w:rPr>
        <w:t>Treietstrasse 16, 6830 Rankweil, Tel. 05522 41980</w:t>
      </w:r>
      <w:r w:rsidR="00E1170C">
        <w:rPr>
          <w:rFonts w:ascii="Arial" w:hAnsi="Arial" w:cs="Arial"/>
          <w:sz w:val="24"/>
          <w:szCs w:val="24"/>
        </w:rPr>
        <w:t>, Fax: 05522 419804</w:t>
      </w:r>
      <w:r w:rsidR="00952E71">
        <w:rPr>
          <w:rFonts w:ascii="Arial" w:hAnsi="Arial" w:cs="Arial"/>
          <w:sz w:val="24"/>
          <w:szCs w:val="24"/>
        </w:rPr>
        <w:br/>
        <w:t xml:space="preserve">Mail: </w:t>
      </w:r>
      <w:hyperlink r:id="rId10" w:history="1">
        <w:r w:rsidR="00952E71" w:rsidRPr="004B2013">
          <w:rPr>
            <w:rStyle w:val="Hyperlink"/>
            <w:rFonts w:ascii="Arial" w:hAnsi="Arial" w:cs="Arial"/>
            <w:sz w:val="24"/>
            <w:szCs w:val="24"/>
          </w:rPr>
          <w:t>beratung@hohengartner.at</w:t>
        </w:r>
      </w:hyperlink>
    </w:p>
    <w:p w14:paraId="320F9394" w14:textId="5C7CC2D6" w:rsidR="00A51530" w:rsidRDefault="00A51530" w:rsidP="00A51530">
      <w:pPr>
        <w:rPr>
          <w:rFonts w:ascii="Arial" w:hAnsi="Arial" w:cs="Arial"/>
          <w:sz w:val="24"/>
          <w:szCs w:val="24"/>
        </w:rPr>
      </w:pPr>
      <w:r>
        <w:rPr>
          <w:rFonts w:ascii="Arial" w:hAnsi="Arial" w:cs="Arial"/>
          <w:sz w:val="24"/>
          <w:szCs w:val="24"/>
        </w:rPr>
        <w:br/>
      </w:r>
    </w:p>
    <w:p w14:paraId="2AA842B8" w14:textId="77777777" w:rsidR="00165D92" w:rsidRPr="00682365" w:rsidRDefault="00165D92" w:rsidP="00A51530">
      <w:pPr>
        <w:rPr>
          <w:rFonts w:ascii="Arial" w:hAnsi="Arial" w:cs="Arial"/>
          <w:sz w:val="24"/>
          <w:szCs w:val="24"/>
        </w:rPr>
      </w:pPr>
    </w:p>
    <w:sectPr w:rsidR="00165D92" w:rsidRPr="0068236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ADF7" w14:textId="77777777" w:rsidR="00F74B68" w:rsidRDefault="00F74B68" w:rsidP="00856A55">
      <w:pPr>
        <w:spacing w:after="0" w:line="240" w:lineRule="auto"/>
      </w:pPr>
      <w:r>
        <w:separator/>
      </w:r>
    </w:p>
  </w:endnote>
  <w:endnote w:type="continuationSeparator" w:id="0">
    <w:p w14:paraId="4495EAA2" w14:textId="77777777" w:rsidR="00F74B68" w:rsidRDefault="00F74B68" w:rsidP="0085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44E" w14:textId="77777777" w:rsidR="00E1170C" w:rsidRPr="00E1170C" w:rsidRDefault="00E1170C" w:rsidP="00E1170C">
    <w:pPr>
      <w:pStyle w:val="Fuzeile"/>
      <w:pBdr>
        <w:bottom w:val="single" w:sz="6" w:space="1" w:color="auto"/>
      </w:pBdr>
      <w:rPr>
        <w:rFonts w:ascii="Arial" w:hAnsi="Arial" w:cs="Arial"/>
        <w:sz w:val="10"/>
        <w:szCs w:val="10"/>
        <w:lang w:val="de-DE"/>
      </w:rPr>
    </w:pPr>
  </w:p>
  <w:p w14:paraId="1F504D6B" w14:textId="77777777" w:rsidR="00E1170C" w:rsidRPr="00E1170C" w:rsidRDefault="00E1170C" w:rsidP="00691884">
    <w:pPr>
      <w:pStyle w:val="Fuzeile"/>
      <w:jc w:val="center"/>
      <w:rPr>
        <w:rFonts w:ascii="Arial" w:hAnsi="Arial" w:cs="Arial"/>
        <w:sz w:val="10"/>
        <w:szCs w:val="10"/>
        <w:lang w:val="de-DE"/>
      </w:rPr>
    </w:pPr>
  </w:p>
  <w:p w14:paraId="2F6E054C" w14:textId="027D631F" w:rsidR="00856A55" w:rsidRPr="00691884" w:rsidRDefault="00856A55" w:rsidP="00691884">
    <w:pPr>
      <w:pStyle w:val="Fuzeile"/>
      <w:jc w:val="center"/>
      <w:rPr>
        <w:rFonts w:ascii="Arial" w:hAnsi="Arial" w:cs="Arial"/>
        <w:color w:val="000000" w:themeColor="text1"/>
        <w:lang w:val="de-DE"/>
      </w:rPr>
    </w:pPr>
    <w:r w:rsidRPr="00691884">
      <w:rPr>
        <w:rFonts w:ascii="Arial" w:hAnsi="Arial" w:cs="Arial"/>
        <w:lang w:val="de-DE"/>
      </w:rPr>
      <w:t>GLE Institut Vorarlberg, 6840 Götzis,</w:t>
    </w:r>
    <w:r w:rsidR="00691884">
      <w:rPr>
        <w:rFonts w:ascii="Arial" w:hAnsi="Arial" w:cs="Arial"/>
        <w:lang w:val="de-DE"/>
      </w:rPr>
      <w:t xml:space="preserve"> Im Hag 16 b</w:t>
    </w:r>
  </w:p>
  <w:p w14:paraId="5D5634E8" w14:textId="56C14DA2" w:rsidR="00856A55" w:rsidRPr="00691884" w:rsidRDefault="00856A55" w:rsidP="00691884">
    <w:pPr>
      <w:jc w:val="center"/>
      <w:rPr>
        <w:rFonts w:ascii="Arial" w:hAnsi="Arial" w:cs="Arial"/>
        <w:color w:val="1F497D"/>
      </w:rPr>
    </w:pPr>
    <w:r w:rsidRPr="00691884">
      <w:rPr>
        <w:rFonts w:ascii="Arial" w:hAnsi="Arial" w:cs="Arial"/>
        <w:color w:val="000000" w:themeColor="text1"/>
        <w:lang w:val="de-DE"/>
      </w:rPr>
      <w:t>Ob</w:t>
    </w:r>
    <w:r w:rsidR="00D948AA">
      <w:rPr>
        <w:rFonts w:ascii="Arial" w:hAnsi="Arial" w:cs="Arial"/>
        <w:color w:val="000000" w:themeColor="text1"/>
        <w:lang w:val="de-DE"/>
      </w:rPr>
      <w:t>mann: Johannes Rauch, 6800 Feldk</w:t>
    </w:r>
    <w:r w:rsidRPr="00691884">
      <w:rPr>
        <w:rFonts w:ascii="Arial" w:hAnsi="Arial" w:cs="Arial"/>
        <w:color w:val="000000" w:themeColor="text1"/>
        <w:lang w:val="de-DE"/>
      </w:rPr>
      <w:t xml:space="preserve">irch, </w:t>
    </w:r>
    <w:r w:rsidR="00691884" w:rsidRPr="00691884">
      <w:rPr>
        <w:rFonts w:ascii="Arial" w:hAnsi="Arial" w:cs="Arial"/>
        <w:color w:val="000000" w:themeColor="text1"/>
        <w:lang w:val="de-DE"/>
      </w:rPr>
      <w:t xml:space="preserve">Vorstadt 19, Tel. </w:t>
    </w:r>
    <w:r w:rsidR="00E1170C">
      <w:rPr>
        <w:rFonts w:ascii="Arial" w:hAnsi="Arial" w:cs="Arial"/>
        <w:color w:val="000000" w:themeColor="text1"/>
      </w:rPr>
      <w:t xml:space="preserve">0664 </w:t>
    </w:r>
    <w:r w:rsidR="00691884" w:rsidRPr="00691884">
      <w:rPr>
        <w:rFonts w:ascii="Arial" w:hAnsi="Arial" w:cs="Arial"/>
        <w:color w:val="000000" w:themeColor="text1"/>
      </w:rPr>
      <w:t>6255582</w:t>
    </w:r>
    <w:r w:rsidR="00691884" w:rsidRPr="00691884">
      <w:rPr>
        <w:rFonts w:ascii="Arial" w:hAnsi="Arial" w:cs="Arial"/>
        <w:lang w:val="de-DE"/>
      </w:rPr>
      <w:br/>
    </w:r>
    <w:r w:rsidR="00D948AA">
      <w:rPr>
        <w:rFonts w:ascii="Arial" w:hAnsi="Arial" w:cs="Arial"/>
        <w:lang w:val="de-DE"/>
      </w:rPr>
      <w:t>johannes.rauch@existenzanalyse.</w:t>
    </w:r>
    <w:r w:rsidR="00691884" w:rsidRPr="00691884">
      <w:rPr>
        <w:rFonts w:ascii="Arial" w:hAnsi="Arial" w:cs="Arial"/>
        <w:lang w:val="de-DE"/>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FF0A" w14:textId="77777777" w:rsidR="00F74B68" w:rsidRDefault="00F74B68" w:rsidP="00856A55">
      <w:pPr>
        <w:spacing w:after="0" w:line="240" w:lineRule="auto"/>
      </w:pPr>
      <w:r>
        <w:separator/>
      </w:r>
    </w:p>
  </w:footnote>
  <w:footnote w:type="continuationSeparator" w:id="0">
    <w:p w14:paraId="74AC954C" w14:textId="77777777" w:rsidR="00F74B68" w:rsidRDefault="00F74B68" w:rsidP="00856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B64DF"/>
    <w:multiLevelType w:val="hybridMultilevel"/>
    <w:tmpl w:val="F2D45B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03E4BCF"/>
    <w:multiLevelType w:val="hybridMultilevel"/>
    <w:tmpl w:val="C9068744"/>
    <w:lvl w:ilvl="0" w:tplc="BA389FA4">
      <w:numFmt w:val="bullet"/>
      <w:lvlText w:val="-"/>
      <w:lvlJc w:val="left"/>
      <w:pPr>
        <w:ind w:left="927" w:hanging="360"/>
      </w:pPr>
      <w:rPr>
        <w:rFonts w:ascii="Arial" w:eastAsiaTheme="minorHAnsi" w:hAnsi="Arial" w:cs="Aria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 w15:restartNumberingAfterBreak="0">
    <w:nsid w:val="767D7CDB"/>
    <w:multiLevelType w:val="hybridMultilevel"/>
    <w:tmpl w:val="6918573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69"/>
    <w:rsid w:val="00083028"/>
    <w:rsid w:val="000D5CDB"/>
    <w:rsid w:val="0011366A"/>
    <w:rsid w:val="00116347"/>
    <w:rsid w:val="00165D92"/>
    <w:rsid w:val="001A408B"/>
    <w:rsid w:val="002506DA"/>
    <w:rsid w:val="00400E89"/>
    <w:rsid w:val="005624A0"/>
    <w:rsid w:val="005D0D0D"/>
    <w:rsid w:val="00664974"/>
    <w:rsid w:val="00682365"/>
    <w:rsid w:val="00691884"/>
    <w:rsid w:val="006D6B86"/>
    <w:rsid w:val="00830927"/>
    <w:rsid w:val="00847D91"/>
    <w:rsid w:val="00856A55"/>
    <w:rsid w:val="00883D97"/>
    <w:rsid w:val="008B3CE1"/>
    <w:rsid w:val="008F32F9"/>
    <w:rsid w:val="00931F4B"/>
    <w:rsid w:val="00952E71"/>
    <w:rsid w:val="00A51530"/>
    <w:rsid w:val="00A850ED"/>
    <w:rsid w:val="00BF2F69"/>
    <w:rsid w:val="00BF2F98"/>
    <w:rsid w:val="00C714EB"/>
    <w:rsid w:val="00D948AA"/>
    <w:rsid w:val="00E1170C"/>
    <w:rsid w:val="00E27E7A"/>
    <w:rsid w:val="00F74B68"/>
    <w:rsid w:val="00FD5018"/>
    <w:rsid w:val="00FF64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E14F5"/>
  <w15:chartTrackingRefBased/>
  <w15:docId w15:val="{853AED80-1BAE-4138-A8E9-E9D4A4E4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64C1"/>
    <w:rPr>
      <w:color w:val="0563C1" w:themeColor="hyperlink"/>
      <w:u w:val="single"/>
    </w:rPr>
  </w:style>
  <w:style w:type="paragraph" w:styleId="Listenabsatz">
    <w:name w:val="List Paragraph"/>
    <w:basedOn w:val="Standard"/>
    <w:uiPriority w:val="34"/>
    <w:qFormat/>
    <w:rsid w:val="00FF64C1"/>
    <w:pPr>
      <w:ind w:left="720"/>
      <w:contextualSpacing/>
    </w:pPr>
  </w:style>
  <w:style w:type="character" w:styleId="Kommentarzeichen">
    <w:name w:val="annotation reference"/>
    <w:basedOn w:val="Absatz-Standardschriftart"/>
    <w:uiPriority w:val="99"/>
    <w:semiHidden/>
    <w:unhideWhenUsed/>
    <w:rsid w:val="00830927"/>
    <w:rPr>
      <w:sz w:val="16"/>
      <w:szCs w:val="16"/>
    </w:rPr>
  </w:style>
  <w:style w:type="paragraph" w:styleId="Kommentartext">
    <w:name w:val="annotation text"/>
    <w:basedOn w:val="Standard"/>
    <w:link w:val="KommentartextZchn"/>
    <w:uiPriority w:val="99"/>
    <w:semiHidden/>
    <w:unhideWhenUsed/>
    <w:rsid w:val="008309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0927"/>
    <w:rPr>
      <w:sz w:val="20"/>
      <w:szCs w:val="20"/>
    </w:rPr>
  </w:style>
  <w:style w:type="paragraph" w:styleId="Kommentarthema">
    <w:name w:val="annotation subject"/>
    <w:basedOn w:val="Kommentartext"/>
    <w:next w:val="Kommentartext"/>
    <w:link w:val="KommentarthemaZchn"/>
    <w:uiPriority w:val="99"/>
    <w:semiHidden/>
    <w:unhideWhenUsed/>
    <w:rsid w:val="00830927"/>
    <w:rPr>
      <w:b/>
      <w:bCs/>
    </w:rPr>
  </w:style>
  <w:style w:type="character" w:customStyle="1" w:styleId="KommentarthemaZchn">
    <w:name w:val="Kommentarthema Zchn"/>
    <w:basedOn w:val="KommentartextZchn"/>
    <w:link w:val="Kommentarthema"/>
    <w:uiPriority w:val="99"/>
    <w:semiHidden/>
    <w:rsid w:val="00830927"/>
    <w:rPr>
      <w:b/>
      <w:bCs/>
      <w:sz w:val="20"/>
      <w:szCs w:val="20"/>
    </w:rPr>
  </w:style>
  <w:style w:type="paragraph" w:styleId="Sprechblasentext">
    <w:name w:val="Balloon Text"/>
    <w:basedOn w:val="Standard"/>
    <w:link w:val="SprechblasentextZchn"/>
    <w:uiPriority w:val="99"/>
    <w:semiHidden/>
    <w:unhideWhenUsed/>
    <w:rsid w:val="008309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0927"/>
    <w:rPr>
      <w:rFonts w:ascii="Segoe UI" w:hAnsi="Segoe UI" w:cs="Segoe UI"/>
      <w:sz w:val="18"/>
      <w:szCs w:val="18"/>
    </w:rPr>
  </w:style>
  <w:style w:type="paragraph" w:styleId="Kopfzeile">
    <w:name w:val="header"/>
    <w:basedOn w:val="Standard"/>
    <w:link w:val="KopfzeileZchn"/>
    <w:uiPriority w:val="99"/>
    <w:unhideWhenUsed/>
    <w:rsid w:val="00856A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6A55"/>
  </w:style>
  <w:style w:type="paragraph" w:styleId="Fuzeile">
    <w:name w:val="footer"/>
    <w:basedOn w:val="Standard"/>
    <w:link w:val="FuzeileZchn"/>
    <w:uiPriority w:val="99"/>
    <w:unhideWhenUsed/>
    <w:rsid w:val="00856A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1017">
      <w:bodyDiv w:val="1"/>
      <w:marLeft w:val="0"/>
      <w:marRight w:val="0"/>
      <w:marTop w:val="0"/>
      <w:marBottom w:val="0"/>
      <w:divBdr>
        <w:top w:val="none" w:sz="0" w:space="0" w:color="auto"/>
        <w:left w:val="none" w:sz="0" w:space="0" w:color="auto"/>
        <w:bottom w:val="none" w:sz="0" w:space="0" w:color="auto"/>
        <w:right w:val="none" w:sz="0" w:space="0" w:color="auto"/>
      </w:divBdr>
    </w:div>
    <w:div w:id="672798372">
      <w:bodyDiv w:val="1"/>
      <w:marLeft w:val="0"/>
      <w:marRight w:val="0"/>
      <w:marTop w:val="0"/>
      <w:marBottom w:val="0"/>
      <w:divBdr>
        <w:top w:val="none" w:sz="0" w:space="0" w:color="auto"/>
        <w:left w:val="none" w:sz="0" w:space="0" w:color="auto"/>
        <w:bottom w:val="none" w:sz="0" w:space="0" w:color="auto"/>
        <w:right w:val="none" w:sz="0" w:space="0" w:color="auto"/>
      </w:divBdr>
    </w:div>
    <w:div w:id="1229345569">
      <w:bodyDiv w:val="1"/>
      <w:marLeft w:val="0"/>
      <w:marRight w:val="0"/>
      <w:marTop w:val="0"/>
      <w:marBottom w:val="0"/>
      <w:divBdr>
        <w:top w:val="none" w:sz="0" w:space="0" w:color="auto"/>
        <w:left w:val="none" w:sz="0" w:space="0" w:color="auto"/>
        <w:bottom w:val="none" w:sz="0" w:space="0" w:color="auto"/>
        <w:right w:val="none" w:sz="0" w:space="0" w:color="auto"/>
      </w:divBdr>
    </w:div>
    <w:div w:id="20343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eratung@hohengartner.at" TargetMode="External"/><Relationship Id="rId4" Type="http://schemas.openxmlformats.org/officeDocument/2006/relationships/webSettings" Target="webSettings.xml"/><Relationship Id="rId9" Type="http://schemas.openxmlformats.org/officeDocument/2006/relationships/hyperlink" Target="mailto:info@hohengartner.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Hohengartner OEG</dc:creator>
  <cp:keywords/>
  <dc:description/>
  <cp:lastModifiedBy>Alfried Längle</cp:lastModifiedBy>
  <cp:revision>2</cp:revision>
  <dcterms:created xsi:type="dcterms:W3CDTF">2021-06-10T07:02:00Z</dcterms:created>
  <dcterms:modified xsi:type="dcterms:W3CDTF">2021-06-10T07:02:00Z</dcterms:modified>
</cp:coreProperties>
</file>